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2618105</wp:posOffset>
            </wp:positionH>
            <wp:positionV relativeFrom="paragraph">
              <wp:posOffset>-267335</wp:posOffset>
            </wp:positionV>
            <wp:extent cx="772160" cy="914400"/>
            <wp:effectExtent l="0" t="0" r="0" b="0"/>
            <wp:wrapTight wrapText="bothSides">
              <wp:wrapPolygon edited="0">
                <wp:start x="-554" y="0"/>
                <wp:lineTo x="-554" y="21120"/>
                <wp:lineTo x="21843" y="21120"/>
                <wp:lineTo x="21843" y="0"/>
                <wp:lineTo x="-55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ОКРУГА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24 сентября 2025 года</w:t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Варна                                                      № 32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Об утверждении Положения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труда работников, занимающих должности,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не отнесенные к должностям муниципальной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службы Варненского муниципального округа,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и осуществляющих техническое обеспечение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деятельности органов 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Варненского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1"/>
        <w:spacing w:beforeAutospacing="0" w:before="0" w:afterAutospacing="0" w:after="0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6"/>
          <w:szCs w:val="26"/>
          <w:lang w:eastAsia="en-US"/>
        </w:rPr>
      </w:pPr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6"/>
            <w:szCs w:val="26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Федеральным законом от 20.03.2025 г. № 33-ФЗ «Об общих принципах организации местного самоуправления в единой системе публичной власти»,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утвержденных  решением Российской трехсторонней комиссии по регулированию социально-трудовых отношений от 23.12.2024, протокол N 10) </w:t>
      </w:r>
      <w:r>
        <w:rPr>
          <w:b w:val="false"/>
          <w:bCs w:val="false"/>
          <w:sz w:val="26"/>
          <w:szCs w:val="26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firstLine="284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1.Утвердить Положение об оплате труда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 Варненского муниципального округа (Приложение)</w:t>
      </w:r>
    </w:p>
    <w:p>
      <w:pPr>
        <w:pStyle w:val="NoSpacing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Финансирование расходов в 2025 году на реализацию настоящего Решения осуществлять в пределах средств, предусмотренных в бюджете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Решение  вступает в силу с  момента подписания.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Председатель Собрания депутатов муниципального района                                 Варненского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Челябинской области                                      Челябинской области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 К.Ю. Моисеев                          ________________ А.А. Кормилицын</w:t>
      </w:r>
      <w:bookmarkStart w:id="0" w:name="Par40"/>
      <w:bookmarkEnd w:id="0"/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УТВЕРЖДЕНО: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Решением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округа 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от 24 сентября 2025  года № 32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center"/>
        <w:rPr>
          <w:rFonts w:ascii="Times New Roman" w:hAnsi="Times New Roman" w:eastAsia="Calibri" w:cs="Times New Roman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 w:val="false"/>
          <w:sz w:val="28"/>
          <w:szCs w:val="28"/>
          <w:lang w:eastAsia="en-US"/>
        </w:rPr>
        <w:t>Положение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оплате труда работников, занимающих должности,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отнесенные к должностям муниципальной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службы Варненского муниципального округа, и осуществляющих техническое обеспечение деятельности органов  местного самоуправления  Варненского муниципального округа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7"/>
          <w:szCs w:val="27"/>
        </w:rPr>
        <w:t xml:space="preserve">. Настоящее Положение разработано в соответствии с Трудовым </w:t>
      </w:r>
      <w:hyperlink r:id="rId4">
        <w:r>
          <w:rPr>
            <w:rFonts w:cs="Times New Roman" w:ascii="Times New Roman" w:hAnsi="Times New Roman"/>
            <w:color w:val="auto"/>
            <w:sz w:val="27"/>
            <w:szCs w:val="27"/>
            <w:u w:val="none"/>
          </w:rPr>
          <w:t>кодексом</w:t>
        </w:r>
      </w:hyperlink>
      <w:r>
        <w:rPr>
          <w:rFonts w:cs="Times New Roman" w:ascii="Times New Roman" w:hAnsi="Times New Roman"/>
          <w:sz w:val="27"/>
          <w:szCs w:val="27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Федеральным законом от 20.03.2025 г. № 33-ФЗ «Об общих принципах организации местного самоуправления в единой системе публичной власти»,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cs="Times New Roman" w:ascii="Times New Roman" w:hAnsi="Times New Roman"/>
          <w:sz w:val="27"/>
          <w:szCs w:val="27"/>
        </w:rPr>
        <w:t xml:space="preserve"> Едиными рекомендациями</w:t>
      </w:r>
      <w:r>
        <w:rPr>
          <w:sz w:val="27"/>
          <w:szCs w:val="27"/>
        </w:rPr>
        <w:t xml:space="preserve">  </w:t>
      </w:r>
      <w:r>
        <w:rPr>
          <w:rFonts w:cs="Times New Roman" w:ascii="Times New Roman" w:hAnsi="Times New Roman"/>
          <w:sz w:val="27"/>
          <w:szCs w:val="27"/>
        </w:rPr>
        <w:t>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утвержденных  решением Российской трехсторонней комиссии по регулированию социально-трудовых отношений от 23 декабря 2024 г., протокол N 10пр и в  целях упорядочения оплаты труда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  Варненского муниципального округа  (далее именуются - работники).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2. Допускается двойное наименование должностей. В случае двойного наименования должности, первой пишется более высокая должность и размер должностного оклада устанавливается по первому наименованию должности.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3. Оплата труда работников состоит из месячного должностного оклада (далее именуется - должностной оклад), ежемесячных и иных дополнительных выплат.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4. Работникам производятся следующие ежемесячные и дополнительные выплаты:  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1) ежемесячные надбавки к должностному окладу: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 за сложность в размере до 50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- напряженность и высокие достижения в труде в размере до 100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2) ежемесячная надбавка за выслугу лет в следующих размерах: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</w:t>
      </w:r>
      <w:r>
        <w:rPr>
          <w:rFonts w:cs="Times New Roman" w:ascii="Times New Roman" w:hAnsi="Times New Roman"/>
          <w:sz w:val="27"/>
          <w:szCs w:val="27"/>
        </w:rPr>
        <w:t>при стаже работы                процентов</w:t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                                        </w:t>
      </w:r>
      <w:r>
        <w:rPr>
          <w:rFonts w:cs="Times New Roman" w:ascii="Times New Roman" w:hAnsi="Times New Roman"/>
          <w:sz w:val="27"/>
          <w:szCs w:val="27"/>
        </w:rPr>
        <w:t>должностного оклада</w:t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</w:t>
      </w:r>
      <w:r>
        <w:rPr>
          <w:rFonts w:cs="Times New Roman" w:ascii="Times New Roman" w:hAnsi="Times New Roman"/>
          <w:sz w:val="27"/>
          <w:szCs w:val="27"/>
        </w:rPr>
        <w:t>от 3 до 8 лет                             10</w:t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</w:t>
      </w:r>
      <w:r>
        <w:rPr>
          <w:rFonts w:cs="Times New Roman" w:ascii="Times New Roman" w:hAnsi="Times New Roman"/>
          <w:sz w:val="27"/>
          <w:szCs w:val="27"/>
        </w:rPr>
        <w:t>свыше 8 до 13 лет                    15</w:t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</w:t>
      </w:r>
      <w:r>
        <w:rPr>
          <w:rFonts w:cs="Times New Roman" w:ascii="Times New Roman" w:hAnsi="Times New Roman"/>
          <w:sz w:val="27"/>
          <w:szCs w:val="27"/>
        </w:rPr>
        <w:t>свыше 13 до 18 лет                  20</w:t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</w:t>
      </w:r>
      <w:r>
        <w:rPr>
          <w:rFonts w:cs="Times New Roman" w:ascii="Times New Roman" w:hAnsi="Times New Roman"/>
          <w:sz w:val="27"/>
          <w:szCs w:val="27"/>
        </w:rPr>
        <w:t>свыше 18 до 23 лет                  25</w:t>
      </w:r>
    </w:p>
    <w:p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</w:t>
      </w:r>
      <w:r>
        <w:rPr>
          <w:rFonts w:cs="Times New Roman" w:ascii="Times New Roman" w:hAnsi="Times New Roman"/>
          <w:sz w:val="27"/>
          <w:szCs w:val="27"/>
        </w:rPr>
        <w:t>свыше 23 лет                            30</w:t>
      </w:r>
    </w:p>
    <w:p>
      <w:pPr>
        <w:pStyle w:val="ConsPlusNonformat"/>
        <w:jc w:val="both"/>
        <w:rPr>
          <w:rFonts w:ascii="Times New Roman" w:hAnsi="Times New Roman"/>
          <w:bCs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   </w:t>
      </w:r>
      <w:r>
        <w:rPr>
          <w:rFonts w:cs="Times New Roman" w:ascii="Times New Roman" w:hAnsi="Times New Roman"/>
          <w:sz w:val="27"/>
          <w:szCs w:val="27"/>
        </w:rPr>
        <w:t xml:space="preserve">Стаж работы для определения ежемесячной надбавки к должностному окладу определяется в соответствии с Положением об исчислении стажа работы работников, занимающих должности, не </w:t>
      </w:r>
      <w:r>
        <w:rPr>
          <w:rFonts w:cs="Times New Roman" w:ascii="Times New Roman" w:hAnsi="Times New Roman"/>
          <w:bCs/>
          <w:sz w:val="27"/>
          <w:szCs w:val="27"/>
        </w:rPr>
        <w:t xml:space="preserve"> отнесенные к должностям муниципальной </w:t>
      </w:r>
      <w:r>
        <w:rPr>
          <w:rFonts w:ascii="Times New Roman" w:hAnsi="Times New Roman"/>
          <w:bCs/>
          <w:sz w:val="27"/>
          <w:szCs w:val="27"/>
        </w:rPr>
        <w:t>службы Варненского муниципального округа, и осуществляющих техническое обеспечение деятельности органов  местного самоуправления  Варненского муниципального округа, утвержденным нормативно-правовым актом Варненского муниципального округа.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3) премия по результатам работы;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cs="Times New Roman" w:ascii="Times New Roman" w:hAnsi="Times New Roman"/>
          <w:color w:val="000000" w:themeColor="text1"/>
          <w:sz w:val="27"/>
          <w:szCs w:val="27"/>
        </w:rPr>
        <w:t>4)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премии за выполнение особо важного и сложного задания;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5)ежемесячное денежное поощрение (размер денежного поощрения устанавливается в кратном размере к должностному окладу в соответствии с Приложением № 1 к настоящему положению);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В случае применения дисциплинарного взыскания работник не подлежит поощрению по итогам работы за месяц.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Руководитель за выполнение особо важного и сложного задания может премировать работника в пределах средств, учитываемых при формировании годового фонда оплаты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6)единовременная выплата при предоставлении ежегодного оплачиваемого отпуска 1 раз в год - в размере 3 должностных окладов. В случае, если работник не использовал в течение года свое право на ежегодный оплачиваемый отпуск, - в четвертом квартале текущего года.</w:t>
      </w:r>
      <w:r>
        <w:rPr>
          <w:sz w:val="27"/>
          <w:szCs w:val="27"/>
        </w:rPr>
        <w:t xml:space="preserve">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Право на получение единовременной выплаты к отпуску за первый год работы у работника  возникает по истечении шести месяцев непрерывной работы в учреждении.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Единовременная выплата производится на основании распоряжения представителя нанимателя (работодателя) при предоставлении работнику  ежегодного оплачиваемого отпуска – по его письменному заявлению.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случае увольнения работника  до окончания финансового года, выплаченная в полном объеме, выплата к отпуску не подлежит удержанию.</w:t>
      </w:r>
    </w:p>
    <w:p>
      <w:pPr>
        <w:pStyle w:val="ConsPlusNormal"/>
        <w:widowControl/>
        <w:ind w:firstLine="54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7) материальная помощь</w:t>
      </w:r>
      <w:r>
        <w:rPr>
          <w:sz w:val="27"/>
          <w:szCs w:val="27"/>
        </w:rPr>
        <w:t xml:space="preserve">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Средства на выплату материальной помощи (кроме выплат при предоставлении ежегодного отпуска)  работникам предусматриваются без учета районного коэффициента;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8)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color w:val="000000" w:themeColor="text1"/>
          <w:sz w:val="27"/>
          <w:szCs w:val="27"/>
        </w:rPr>
        <w:t>премия к общезначимым праздникам.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9) иные надбавки и доплаты, предусмотренные нормативными правовыми актами Варненского муниципального округа.</w:t>
      </w:r>
    </w:p>
    <w:p>
      <w:pPr>
        <w:pStyle w:val="Normal"/>
        <w:spacing w:lineRule="auto" w:line="240" w:before="0" w:after="0"/>
        <w:ind w:firstLine="480"/>
        <w:jc w:val="both"/>
        <w:textAlignment w:val="baseline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eastAsia="Times New Roman" w:ascii="Times New Roman" w:hAnsi="Times New Roman"/>
          <w:sz w:val="27"/>
          <w:szCs w:val="27"/>
          <w:lang w:eastAsia="ru-RU"/>
        </w:rPr>
        <w:t xml:space="preserve">Работникам, занимающим должности, не 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 Варненского муниципального округа, за выполнение работником наряду со своей основной работой, обусловленной трудовым договором, дополнительной работы по другой должности в течение рабочего дня, выполнение наряду со своей основной работой обязанностей временно отсутствующего специалиста производится доплата до 70 процентов от заработной платы  замещаемого работника, установленной штатным расписанием. </w:t>
      </w:r>
      <w:bookmarkStart w:id="1" w:name="_Hlk192091376"/>
      <w:bookmarkEnd w:id="1"/>
    </w:p>
    <w:p>
      <w:pPr>
        <w:pStyle w:val="Normal"/>
        <w:spacing w:before="0" w:after="0"/>
        <w:ind w:firstLine="426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Указанные доплаты производятся за счёт общей экономии фонда оплаты труда. Конкретные размеры доплат зависят от фактической нагрузки, качества работы и наличия средств на оплату труда.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4. Органы местного самоуправления  Варненского муниципального округа при формировании фонда оплаты труда работников сверх суммы средств, направляемых для выплаты должностных окладов, предусматривают </w:t>
      </w:r>
      <w:r>
        <w:rPr>
          <w:rFonts w:cs="Times New Roman" w:ascii="Times New Roman" w:hAnsi="Times New Roman"/>
          <w:color w:val="000000" w:themeColor="text1"/>
          <w:sz w:val="27"/>
          <w:szCs w:val="27"/>
        </w:rPr>
        <w:t>следующие средства для выплаты</w:t>
      </w:r>
      <w:r>
        <w:rPr>
          <w:rFonts w:cs="Times New Roman" w:ascii="Times New Roman" w:hAnsi="Times New Roman"/>
          <w:color w:val="FF0000"/>
          <w:sz w:val="27"/>
          <w:szCs w:val="27"/>
        </w:rPr>
        <w:t xml:space="preserve"> </w:t>
      </w:r>
      <w:r>
        <w:rPr>
          <w:rFonts w:cs="Times New Roman" w:ascii="Times New Roman" w:hAnsi="Times New Roman"/>
          <w:sz w:val="27"/>
          <w:szCs w:val="27"/>
        </w:rPr>
        <w:t>(в расчете на год):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1) премии по результатам работы за квартал, за полугодие, за 9 месяцев и по итогам года - в размере до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2) ежемесячной надбавки за сложность, напряженность, высокие достижения в труде и специальный режим работы - в размере 13,9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3) ежемесячной надбавки за выслугу лет - в размере 3,6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4) </w:t>
      </w:r>
      <w:r>
        <w:rPr>
          <w:rFonts w:cs="Times New Roman" w:ascii="Times New Roman" w:hAnsi="Times New Roman"/>
          <w:color w:val="000000" w:themeColor="text1"/>
          <w:sz w:val="27"/>
          <w:szCs w:val="27"/>
        </w:rPr>
        <w:t xml:space="preserve">ежемесячное </w:t>
      </w:r>
      <w:r>
        <w:rPr>
          <w:rFonts w:ascii="Times New Roman" w:hAnsi="Times New Roman"/>
          <w:color w:val="000000" w:themeColor="text1"/>
          <w:sz w:val="27"/>
          <w:szCs w:val="27"/>
        </w:rPr>
        <w:t>денежное поощрение</w:t>
      </w:r>
      <w:r>
        <w:rPr>
          <w:rFonts w:ascii="Times New Roman" w:hAnsi="Times New Roman"/>
          <w:color w:val="FF0000"/>
          <w:sz w:val="27"/>
          <w:szCs w:val="27"/>
        </w:rPr>
        <w:t xml:space="preserve"> </w:t>
      </w:r>
      <w:r>
        <w:rPr>
          <w:rFonts w:cs="Times New Roman" w:ascii="Times New Roman" w:hAnsi="Times New Roman"/>
          <w:sz w:val="27"/>
          <w:szCs w:val="27"/>
        </w:rPr>
        <w:t>в размере 12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5) единовременной выплаты при предоставлении ежегодного оплачиваемого отпуска – в размере 3 должностных окладов;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6)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color w:val="000000" w:themeColor="text1"/>
          <w:sz w:val="27"/>
          <w:szCs w:val="27"/>
        </w:rPr>
        <w:t>премия к общезначимым праздникам до 2 должностных окладов.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5.Условия выплаты ежемесячной надбавки за сложность, напряженность и высокие достижения в труде устанавливаются руководителем органа  местного самоуправления  Варненского муниципального округа.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6. При расчете фонда оплаты труда учитывается районный коэффициент, установленный в соответствии с действующим законодательством Российской Федерации.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7. Средства фонда оплаты труда могут быть перераспределены между выплатами предусмотренными пунктом 4 настоящего положения.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eastAsia="Calibri" w:cs="Times New Roman" w:ascii="Times New Roman" w:hAnsi="Times New Roman"/>
          <w:sz w:val="27"/>
          <w:szCs w:val="27"/>
          <w:lang w:eastAsia="en-US"/>
        </w:rPr>
        <w:t>8.  Индексация оплаты труда работников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 Варненского муниципального округа проводится не реже 1 раза в год, в соответствии с законодательством Российской Федерации и Челябинской области на основании решения Собрания депутатов Варненского муниципального округа.</w:t>
      </w:r>
    </w:p>
    <w:p>
      <w:pPr>
        <w:pStyle w:val="ConsPlusTitle"/>
        <w:widowControl/>
        <w:ind w:firstLine="567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7"/>
          <w:szCs w:val="27"/>
          <w:lang w:eastAsia="en-US"/>
        </w:rPr>
      </w:pPr>
      <w:r>
        <w:rPr>
          <w:rFonts w:ascii="Times New Roman" w:hAnsi="Times New Roman"/>
          <w:b w:val="false"/>
          <w:sz w:val="27"/>
          <w:szCs w:val="27"/>
        </w:rPr>
        <w:t>9</w:t>
      </w:r>
      <w:r>
        <w:rPr>
          <w:rFonts w:eastAsia="Calibri" w:cs="Times New Roman" w:ascii="Times New Roman" w:hAnsi="Times New Roman"/>
          <w:b w:val="false"/>
          <w:bCs w:val="false"/>
          <w:sz w:val="27"/>
          <w:szCs w:val="27"/>
          <w:lang w:eastAsia="en-US"/>
        </w:rPr>
        <w:t>. Экономия годового фонда оплаты труда оформляется распоряжением администрации Варненского муниципального округа и может быть направлена на выплату дополнительной премии по итогам работы за год работникам,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 Варненского муниципального округа.</w:t>
      </w:r>
    </w:p>
    <w:p>
      <w:pPr>
        <w:pStyle w:val="ConsPlusTitle"/>
        <w:widowControl/>
        <w:ind w:firstLine="567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7"/>
          <w:szCs w:val="27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7"/>
          <w:szCs w:val="27"/>
          <w:lang w:eastAsia="en-US"/>
        </w:rPr>
        <w:t>10. Распорядителем фонда оплаты труда является руководитель учреждения.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Положению об оплате труда 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местного самоуправления 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Размеры должностных окладов и ежемесячного денежного поощрения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работников, занимающих должности, не отнесенные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должностям муниципальной службы Варненского муниципального округа, и осуществляющих техническое обеспечение деятельности органов местного самоуправления  Варненского муниципального округа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923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5"/>
        <w:gridCol w:w="5245"/>
        <w:gridCol w:w="1842"/>
        <w:gridCol w:w="2410"/>
      </w:tblGrid>
      <w:tr>
        <w:trPr>
          <w:trHeight w:val="36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Должностной оклад, рублей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ежемесячного денежного поощрения (количество должностных окладов в месяц)</w:t>
            </w:r>
          </w:p>
        </w:tc>
      </w:tr>
      <w:tr>
        <w:trPr>
          <w:trHeight w:val="24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Главный бухгалтер, главный экономист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20 109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24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Начальники отдела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60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специалисты в отделах; заместитель главного бухгалтера; заместители начальника отдела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16 979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1326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right="-7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Ведущие: бухгалтер, бухгалтер-ревизор, инженер, инженер по охране труда, специалист по кадрам, специалист по защите информации, специалист по связям с общественностью, экономист, экономист по труду, экономист по планированию, экономист по финансовой работе, юрисконсульт, методист, специалист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1225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Бухгалтер; бухгалтер-ревизор; инженер; инженер по охране труда; специалист по кадрам; специалист по защите информации; специалист по связям с общественностью; экономист; экономист по труду; экономист по планированию; экономист по финансовой работе; юрисконсульт; специалист; методист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15176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679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Ведущие: инспектор по кадрам, специалист по работе с молодежью, техник, техник-программист, специалист по социальной работе с молодежью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72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Инспектор по кадрам, секретарь руководителя, специалист по работе с молодежью, техник, техник-программист, специалист по социальной работе с молодежью, инспектор по муниципальному земельному контролю – по которым устанавливается 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 xml:space="preserve"> внутридолжностная категория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398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Заведующие: складом, канцелярией, архивом; заведующий хозяйством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60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right="-21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Инспектор по кадрам; секретарь руководителя; специалист по работе с молодежью; техник; техник-программист; специалист по социальной работе с молодежью, инспектор по муниципальному земельному контролю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535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left="-70" w:right="-77" w:hanging="0"/>
              <w:rPr>
                <w:rFonts w:ascii="Times New Roman" w:hAnsi="Times New Roman" w:cs="Times New Roman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Старшие: архивариус, делопроизводитель, инспектор, секретарь, секретарь-машинистка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720" w:hRule="atLeast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Архивариус; делопроизводитель; инспектор; секретарь; секретарь-машинистка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8843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f1391b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c100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00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e15f7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e4380b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5CEA63F13224C3E85210C51D3994774994993885948F275FF61EDD068C1CC2B5FE47095310P2T5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248A-269C-4502-8B5B-04801740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Application>LibreOffice/6.4.0.3$Windows_X86_64 LibreOffice_project/b0a288ab3d2d4774cb44b62f04d5d28733ac6df8</Application>
  <Pages>5</Pages>
  <Words>1434</Words>
  <Characters>10545</Characters>
  <CharactersWithSpaces>12304</CharactersWithSpaces>
  <Paragraphs>126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2022-05-20T03:54:00Z</dcterms:created>
  <dc:creator>19</dc:creator>
  <dc:description/>
  <dc:language>ru-RU</dc:language>
  <cp:lastModifiedBy/>
  <cp:lastPrinted>2025-10-07T16:28:51Z</cp:lastPrinted>
  <dcterms:modified xsi:type="dcterms:W3CDTF">2025-10-07T16:34:24Z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